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Times New Roman" w:hint="default"/>
          <w:sz w:val="36"/>
          <w:szCs w:val="36"/>
          <w:rtl w:val="0"/>
          <w:lang w:val="ru-RU"/>
        </w:rPr>
        <w:t>ОБЩЕСТВО С ОГРАНИЧЕННОЙ ОТВЕТСТВЕННОСТЬЮ</w:t>
      </w:r>
    </w:p>
    <w:p>
      <w:pPr>
        <w:pStyle w:val="No Spacing"/>
        <w:jc w:val="center"/>
        <w:rPr>
          <w:rFonts w:ascii="Monotype Corsiva" w:cs="Monotype Corsiva" w:hAnsi="Monotype Corsiva" w:eastAsia="Monotype Corsiva"/>
          <w:b w:val="1"/>
          <w:bCs w:val="1"/>
          <w:i w:val="1"/>
          <w:iCs w:val="1"/>
          <w:sz w:val="48"/>
          <w:szCs w:val="48"/>
        </w:rPr>
      </w:pPr>
      <w:r>
        <w:rPr>
          <w:rFonts w:hAnsi="Trebuchet MS" w:hint="default"/>
          <w:sz w:val="48"/>
          <w:szCs w:val="48"/>
          <w:rtl w:val="0"/>
          <w:lang w:val="ru-RU"/>
        </w:rPr>
        <w:t xml:space="preserve"> «</w:t>
      </w:r>
      <w:r>
        <w:rPr>
          <w:rFonts w:hAnsi="Times New Roman" w:hint="default"/>
          <w:sz w:val="48"/>
          <w:szCs w:val="48"/>
          <w:rtl w:val="0"/>
          <w:lang w:val="ru-RU"/>
        </w:rPr>
        <w:t>Мехколонна №</w:t>
      </w:r>
      <w:r>
        <w:rPr>
          <w:rFonts w:ascii="Times New Roman"/>
          <w:sz w:val="48"/>
          <w:szCs w:val="48"/>
          <w:rtl w:val="0"/>
          <w:lang w:val="ru-RU"/>
        </w:rPr>
        <w:t>93</w:t>
      </w:r>
      <w:r>
        <w:rPr>
          <w:rFonts w:hAnsi="Times New Roman" w:hint="default"/>
          <w:sz w:val="48"/>
          <w:szCs w:val="4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48"/>
          <w:szCs w:val="48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1386202</wp:posOffset>
                </wp:positionH>
                <wp:positionV relativeFrom="line">
                  <wp:posOffset>340992</wp:posOffset>
                </wp:positionV>
                <wp:extent cx="457200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6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9.1pt;margin-top:26.8pt;width:360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ИНН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КПП </w:t>
      </w:r>
      <w:r>
        <w:rPr>
          <w:rFonts w:ascii="Times New Roman"/>
          <w:sz w:val="24"/>
          <w:szCs w:val="24"/>
          <w:rtl w:val="0"/>
          <w:lang w:val="ru-RU"/>
        </w:rPr>
        <w:t>2348037356/234801001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35324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Краснодарский край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Северский район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Северская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Ленина №</w:t>
      </w:r>
      <w:r>
        <w:rPr>
          <w:rFonts w:ascii="Times New Roman"/>
          <w:sz w:val="24"/>
          <w:szCs w:val="24"/>
          <w:rtl w:val="0"/>
          <w:lang w:val="ru-RU"/>
        </w:rPr>
        <w:t>6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hAnsi="Times New Roman" w:hint="default"/>
          <w:b w:val="1"/>
          <w:bCs w:val="1"/>
          <w:sz w:val="32"/>
          <w:szCs w:val="32"/>
          <w:u w:val="single"/>
          <w:rtl w:val="0"/>
          <w:lang w:val="ru-RU"/>
        </w:rPr>
        <w:t>РЕКВИЗИТЫ</w:t>
      </w:r>
    </w:p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tbl>
      <w:tblPr>
        <w:tblW w:w="105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42"/>
        <w:gridCol w:w="6458"/>
      </w:tblGrid>
      <w:tr>
        <w:tblPrEx>
          <w:shd w:val="clear" w:color="auto" w:fill="auto"/>
        </w:tblPrEx>
        <w:trPr>
          <w:trHeight w:val="682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Организация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Общество с ограниченной ответственностью «Мехколонна 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93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auto"/>
        </w:tblPrEx>
        <w:trPr>
          <w:trHeight w:val="682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35324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Россия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Краснодарский край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Северский район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Северская ул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Ленина 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682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Почтовый адрес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35324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Краснодарский край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Северский район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Северская ул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Ленина 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64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КПП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2348037356/234801001</w:t>
            </w:r>
          </w:p>
        </w:tc>
      </w:tr>
      <w:tr>
        <w:tblPrEx>
          <w:shd w:val="clear" w:color="auto" w:fill="auto"/>
        </w:tblPrEx>
        <w:trPr>
          <w:trHeight w:val="376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ОГРН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1152348000199</w:t>
            </w:r>
          </w:p>
        </w:tc>
      </w:tr>
      <w:tr>
        <w:tblPrEx>
          <w:shd w:val="clear" w:color="auto" w:fill="auto"/>
        </w:tblPrEx>
        <w:trPr>
          <w:trHeight w:val="784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Расчетный счет 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clear" w:color="auto" w:fill="f4f4f4"/>
                <w:vertAlign w:val="baseline"/>
                <w:rtl w:val="0"/>
              </w:rPr>
              <w:t>40702810230000005260</w:t>
            </w:r>
          </w:p>
        </w:tc>
      </w:tr>
      <w:tr>
        <w:tblPrEx>
          <w:shd w:val="clear" w:color="auto" w:fill="auto"/>
        </w:tblPrEx>
        <w:trPr>
          <w:trHeight w:val="657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Банк 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отделение 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8619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Сбербанк России  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Краснодар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счет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spacing w:after="2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30101810100000000602 </w:t>
            </w:r>
          </w:p>
        </w:tc>
      </w:tr>
      <w:tr>
        <w:tblPrEx>
          <w:shd w:val="clear" w:color="auto" w:fill="auto"/>
        </w:tblPrEx>
        <w:trPr>
          <w:trHeight w:val="932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БИК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f4f4f4"/>
                <w:vertAlign w:val="baseline"/>
                <w:rtl w:val="0"/>
              </w:rPr>
              <w:t xml:space="preserve">040349602 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Богданович Ксения Фёдоровна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Телефон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8(861)-292-79-15</w:t>
            </w:r>
          </w:p>
        </w:tc>
      </w:tr>
      <w:tr>
        <w:tblPrEx>
          <w:shd w:val="clear" w:color="auto" w:fill="auto"/>
        </w:tblPrEx>
        <w:trPr>
          <w:trHeight w:val="364" w:hRule="atLeast"/>
        </w:trPr>
        <w:tc>
          <w:tcPr>
            <w:tcW w:type="dxa" w:w="4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Электронный адрес</w:t>
            </w:r>
          </w:p>
        </w:tc>
        <w:tc>
          <w:tcPr>
            <w:tcW w:type="dxa" w:w="6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hyperlink r:id="rId4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6"/>
                  <w:szCs w:val="26"/>
                  <w:u w:val="single" w:color="000000"/>
                  <w:vertAlign w:val="baseline"/>
                  <w:rtl w:val="0"/>
                  <w:lang w:val="en-US"/>
                </w:rPr>
                <w:t>info@meh93.ru</w:t>
              </w:r>
            </w:hyperlink>
          </w:p>
        </w:tc>
      </w:tr>
    </w:tbl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 Spacing"/>
        <w:widowControl w:val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 Spacing"/>
      </w:pPr>
      <w:r>
        <w:rPr>
          <w:rFonts w:ascii="Times New Roman"/>
          <w:sz w:val="22"/>
          <w:szCs w:val="22"/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851" w:right="850" w:bottom="180" w:left="5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meh93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